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DD" w:rsidRDefault="0046198D" w:rsidP="00C64EDD">
      <w:pPr>
        <w:widowControl/>
        <w:spacing w:line="0" w:lineRule="atLeas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作成日２０２４年１月１５</w:t>
      </w:r>
      <w:r w:rsidR="00C64EDD" w:rsidRPr="00C64EDD">
        <w:rPr>
          <w:rFonts w:ascii="UD デジタル 教科書体 NK-R" w:eastAsia="UD デジタル 教科書体 NK-R" w:hint="eastAsia"/>
          <w:szCs w:val="21"/>
        </w:rPr>
        <w:t>日</w:t>
      </w:r>
    </w:p>
    <w:p w:rsidR="00C64EDD" w:rsidRDefault="00C64EDD" w:rsidP="00C64EDD">
      <w:pPr>
        <w:widowControl/>
        <w:spacing w:line="0" w:lineRule="atLeas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コープおきなわ</w:t>
      </w:r>
      <w:r w:rsidR="00D1147B">
        <w:rPr>
          <w:rFonts w:ascii="UD デジタル 教科書体 NK-R" w:eastAsia="UD デジタル 教科書体 NK-R" w:hint="eastAsia"/>
          <w:szCs w:val="21"/>
        </w:rPr>
        <w:t>総合推進室</w:t>
      </w:r>
    </w:p>
    <w:p w:rsidR="004E61E9" w:rsidRPr="00C64EDD" w:rsidRDefault="001B665C" w:rsidP="00C64EDD">
      <w:pPr>
        <w:widowControl/>
        <w:spacing w:line="0" w:lineRule="atLeas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113665</wp:posOffset>
                </wp:positionV>
                <wp:extent cx="5010150" cy="596900"/>
                <wp:effectExtent l="19050" t="19050" r="19050" b="1270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96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961DCA" id="角丸四角形 36" o:spid="_x0000_s1026" style="position:absolute;left:0;text-align:left;margin-left:62.5pt;margin-top:8.95pt;width:394.5pt;height:4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" filled="f" strokecolor="black [3213]" strokeweight="3pt">
                <v:stroke joinstyle="miter"/>
              </v:roundrect>
            </w:pict>
          </mc:Fallback>
        </mc:AlternateContent>
      </w:r>
    </w:p>
    <w:p w:rsidR="00C64EDD" w:rsidRPr="00C64EDD" w:rsidRDefault="00E15DCD" w:rsidP="00F17A2A">
      <w:pPr>
        <w:widowControl/>
        <w:spacing w:line="0" w:lineRule="atLeast"/>
        <w:jc w:val="center"/>
        <w:rPr>
          <w:rFonts w:ascii="UD デジタル 教科書体 NK-R" w:eastAsia="UD デジタル 教科書体 NK-R"/>
          <w:b/>
          <w:sz w:val="44"/>
          <w:szCs w:val="44"/>
        </w:rPr>
      </w:pPr>
      <w:r>
        <w:rPr>
          <w:rFonts w:ascii="UD デジタル 教科書体 NK-R" w:eastAsia="UD デジタル 教科書体 NK-R" w:hint="eastAsia"/>
          <w:b/>
          <w:sz w:val="44"/>
          <w:szCs w:val="44"/>
        </w:rPr>
        <w:t>「</w:t>
      </w:r>
      <w:r w:rsidR="00C64EDD" w:rsidRPr="00C64EDD">
        <w:rPr>
          <w:rFonts w:ascii="UD デジタル 教科書体 NK-R" w:eastAsia="UD デジタル 教科書体 NK-R" w:hint="eastAsia"/>
          <w:b/>
          <w:sz w:val="44"/>
          <w:szCs w:val="44"/>
        </w:rPr>
        <w:t>地域活動支援制度</w:t>
      </w:r>
      <w:r w:rsidR="001B665C">
        <w:rPr>
          <w:rFonts w:ascii="UD デジタル 教科書体 NK-R" w:eastAsia="UD デジタル 教科書体 NK-R" w:hint="eastAsia"/>
          <w:b/>
          <w:sz w:val="44"/>
          <w:szCs w:val="44"/>
        </w:rPr>
        <w:t>」実施要項</w:t>
      </w:r>
    </w:p>
    <w:p w:rsidR="00C64EDD" w:rsidRDefault="00C64EDD" w:rsidP="00C64EDD">
      <w:pPr>
        <w:rPr>
          <w:rFonts w:ascii="UD デジタル 教科書体 NK-R" w:eastAsia="UD デジタル 教科書体 NK-R"/>
        </w:rPr>
      </w:pPr>
    </w:p>
    <w:p w:rsidR="001B665C" w:rsidRDefault="001B665C" w:rsidP="00C64EDD">
      <w:pPr>
        <w:rPr>
          <w:rFonts w:ascii="UD デジタル 教科書体 NK-R" w:eastAsia="UD デジタル 教科書体 NK-R"/>
        </w:rPr>
      </w:pPr>
    </w:p>
    <w:p w:rsidR="00C64EDD" w:rsidRPr="008518F9" w:rsidRDefault="00F51DD9" w:rsidP="00A517F7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１．</w:t>
      </w:r>
      <w:r w:rsidR="00C64ED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「地域活動支援</w:t>
      </w:r>
      <w:r w:rsidR="00E15DC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」</w:t>
      </w:r>
      <w:r w:rsidR="00C64ED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制度</w:t>
      </w:r>
      <w:r w:rsidR="00E15DC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の目的</w:t>
      </w:r>
    </w:p>
    <w:p w:rsidR="00C64EDD" w:rsidRDefault="00E15DCD" w:rsidP="00945452">
      <w:pPr>
        <w:spacing w:line="0" w:lineRule="atLeast"/>
        <w:ind w:leftChars="135" w:left="28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地域の人々のくらしに役立つ取り組み</w:t>
      </w:r>
      <w:r w:rsidR="00945452">
        <w:rPr>
          <w:rFonts w:ascii="UD デジタル 教科書体 NK-R" w:eastAsia="UD デジタル 教科書体 NK-R" w:hint="eastAsia"/>
        </w:rPr>
        <w:t>や</w:t>
      </w:r>
      <w:r w:rsidR="00C64EDD" w:rsidRPr="00C64EDD">
        <w:rPr>
          <w:rFonts w:ascii="UD デジタル 教科書体 NK-R" w:eastAsia="UD デジタル 教科書体 NK-R" w:hint="eastAsia"/>
        </w:rPr>
        <w:t>社会的課</w:t>
      </w:r>
      <w:r>
        <w:rPr>
          <w:rFonts w:ascii="UD デジタル 教科書体 NK-R" w:eastAsia="UD デジタル 教科書体 NK-R" w:hint="eastAsia"/>
        </w:rPr>
        <w:t>題の解決に向けた</w:t>
      </w:r>
      <w:r w:rsidR="00945452">
        <w:rPr>
          <w:rFonts w:ascii="UD デジタル 教科書体 NK-R" w:eastAsia="UD デジタル 教科書体 NK-R" w:hint="eastAsia"/>
        </w:rPr>
        <w:t>企画への</w:t>
      </w:r>
      <w:r>
        <w:rPr>
          <w:rFonts w:ascii="UD デジタル 教科書体 NK-R" w:eastAsia="UD デジタル 教科書体 NK-R" w:hint="eastAsia"/>
        </w:rPr>
        <w:t>支援</w:t>
      </w:r>
      <w:r w:rsidR="00945452">
        <w:rPr>
          <w:rFonts w:ascii="UD デジタル 教科書体 NK-R" w:eastAsia="UD デジタル 教科書体 NK-R" w:hint="eastAsia"/>
        </w:rPr>
        <w:t>を通して、</w:t>
      </w:r>
      <w:r w:rsidR="00D1147B">
        <w:rPr>
          <w:rFonts w:ascii="UD デジタル 教科書体 NK-R" w:eastAsia="UD デジタル 教科書体 NK-R" w:hint="eastAsia"/>
        </w:rPr>
        <w:t>地域</w:t>
      </w:r>
      <w:r>
        <w:rPr>
          <w:rFonts w:ascii="UD デジタル 教科書体 NK-R" w:eastAsia="UD デジタル 教科書体 NK-R" w:hint="eastAsia"/>
        </w:rPr>
        <w:t>ネットワーク</w:t>
      </w:r>
      <w:r w:rsidR="00D1147B">
        <w:rPr>
          <w:rFonts w:ascii="UD デジタル 教科書体 NK-R" w:eastAsia="UD デジタル 教科書体 NK-R" w:hint="eastAsia"/>
        </w:rPr>
        <w:t>づくりを推進します</w:t>
      </w:r>
      <w:r>
        <w:rPr>
          <w:rFonts w:ascii="UD デジタル 教科書体 NK-R" w:eastAsia="UD デジタル 教科書体 NK-R" w:hint="eastAsia"/>
        </w:rPr>
        <w:t>。</w:t>
      </w:r>
    </w:p>
    <w:p w:rsidR="00C64EDD" w:rsidRPr="00872A13" w:rsidRDefault="00C64EDD" w:rsidP="00A517F7">
      <w:pPr>
        <w:spacing w:line="0" w:lineRule="atLeast"/>
        <w:rPr>
          <w:rFonts w:ascii="UD デジタル 教科書体 NK-R" w:eastAsia="UD デジタル 教科書体 NK-R"/>
        </w:rPr>
      </w:pPr>
    </w:p>
    <w:p w:rsidR="00C64EDD" w:rsidRPr="008518F9" w:rsidRDefault="00F51DD9" w:rsidP="00A517F7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２．</w:t>
      </w:r>
      <w:r w:rsidR="00E15DC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活動補助費</w:t>
      </w:r>
      <w:r w:rsidR="00945452" w:rsidRPr="008518F9">
        <w:rPr>
          <w:rFonts w:ascii="UD デジタル 教科書体 NK-R" w:eastAsia="UD デジタル 教科書体 NK-R" w:hint="eastAsia"/>
          <w:b/>
          <w:sz w:val="22"/>
          <w:u w:val="single"/>
        </w:rPr>
        <w:t>を支給します</w:t>
      </w:r>
    </w:p>
    <w:p w:rsidR="00C64EDD" w:rsidRPr="00872A13" w:rsidRDefault="00C64EDD" w:rsidP="00A517F7">
      <w:pPr>
        <w:spacing w:line="0" w:lineRule="atLeast"/>
        <w:ind w:leftChars="135" w:left="283"/>
        <w:rPr>
          <w:rFonts w:ascii="UD デジタル 教科書体 NK-R" w:eastAsia="UD デジタル 教科書体 NK-R"/>
        </w:rPr>
      </w:pPr>
      <w:r w:rsidRPr="00872A13">
        <w:rPr>
          <w:rFonts w:ascii="UD デジタル 教科書体 NK-R" w:eastAsia="UD デジタル 教科書体 NK-R" w:hint="eastAsia"/>
        </w:rPr>
        <w:t>承認された企画に</w:t>
      </w:r>
      <w:r w:rsidR="00E15DCD">
        <w:rPr>
          <w:rFonts w:ascii="UD デジタル 教科書体 NK-R" w:eastAsia="UD デジタル 教科書体 NK-R" w:hint="eastAsia"/>
        </w:rPr>
        <w:t>、３万円を上限に</w:t>
      </w:r>
      <w:r w:rsidR="00945452">
        <w:rPr>
          <w:rFonts w:ascii="UD デジタル 教科書体 NK-R" w:eastAsia="UD デジタル 教科書体 NK-R" w:hint="eastAsia"/>
        </w:rPr>
        <w:t>活動</w:t>
      </w:r>
      <w:r w:rsidR="00E15DCD">
        <w:rPr>
          <w:rFonts w:ascii="UD デジタル 教科書体 NK-R" w:eastAsia="UD デジタル 教科書体 NK-R" w:hint="eastAsia"/>
        </w:rPr>
        <w:t>補助費</w:t>
      </w:r>
      <w:r w:rsidRPr="00872A13">
        <w:rPr>
          <w:rFonts w:ascii="UD デジタル 教科書体 NK-R" w:eastAsia="UD デジタル 教科書体 NK-R" w:hint="eastAsia"/>
        </w:rPr>
        <w:t>を支給します。</w:t>
      </w:r>
    </w:p>
    <w:p w:rsidR="00C64EDD" w:rsidRPr="00872A13" w:rsidRDefault="00C64EDD" w:rsidP="00A517F7">
      <w:pPr>
        <w:spacing w:line="0" w:lineRule="atLeast"/>
        <w:rPr>
          <w:rFonts w:ascii="UD デジタル 教科書体 NK-R" w:eastAsia="UD デジタル 教科書体 NK-R"/>
        </w:rPr>
      </w:pPr>
    </w:p>
    <w:p w:rsidR="00C64EDD" w:rsidRPr="001B665C" w:rsidRDefault="00F51DD9" w:rsidP="00A517F7">
      <w:pPr>
        <w:spacing w:line="0" w:lineRule="atLeast"/>
        <w:rPr>
          <w:rFonts w:ascii="UD デジタル 教科書体 NK-R" w:eastAsia="UD デジタル 教科書体 NK-R"/>
          <w:b/>
          <w:color w:val="000000" w:themeColor="text1"/>
          <w:sz w:val="22"/>
          <w:u w:val="single"/>
        </w:rPr>
      </w:pPr>
      <w:r w:rsidRPr="001B665C">
        <w:rPr>
          <w:rFonts w:ascii="UD デジタル 教科書体 NK-R" w:eastAsia="UD デジタル 教科書体 NK-R" w:hint="eastAsia"/>
          <w:b/>
          <w:color w:val="000000" w:themeColor="text1"/>
          <w:sz w:val="22"/>
          <w:u w:val="single"/>
        </w:rPr>
        <w:t>３．</w:t>
      </w:r>
      <w:r w:rsidR="00945452" w:rsidRPr="001B665C">
        <w:rPr>
          <w:rFonts w:ascii="UD デジタル 教科書体 NK-R" w:eastAsia="UD デジタル 教科書体 NK-R" w:hint="eastAsia"/>
          <w:b/>
          <w:color w:val="000000" w:themeColor="text1"/>
          <w:sz w:val="22"/>
          <w:u w:val="single"/>
        </w:rPr>
        <w:t>対象となる活動企画</w:t>
      </w:r>
    </w:p>
    <w:p w:rsidR="00C64EDD" w:rsidRPr="001B665C" w:rsidRDefault="00C64EDD" w:rsidP="00A517F7">
      <w:pPr>
        <w:spacing w:line="0" w:lineRule="atLeast"/>
        <w:ind w:leftChars="135" w:left="283"/>
        <w:rPr>
          <w:rFonts w:ascii="UD デジタル 教科書体 NK-R" w:eastAsia="UD デジタル 教科書体 NK-R"/>
          <w:color w:val="000000" w:themeColor="text1"/>
        </w:rPr>
      </w:pPr>
      <w:r w:rsidRPr="001B665C">
        <w:rPr>
          <w:rFonts w:ascii="UD デジタル 教科書体 NK-R" w:eastAsia="UD デジタル 教科書体 NK-R" w:hint="eastAsia"/>
          <w:color w:val="000000" w:themeColor="text1"/>
        </w:rPr>
        <w:t>「</w:t>
      </w:r>
      <w:r w:rsidR="00E15DCD" w:rsidRPr="001B665C">
        <w:rPr>
          <w:rFonts w:ascii="UD デジタル 教科書体 NK-R" w:eastAsia="UD デジタル 教科書体 NK-R" w:hint="eastAsia"/>
          <w:color w:val="000000" w:themeColor="text1"/>
        </w:rPr>
        <w:t>地域活動支援</w:t>
      </w:r>
      <w:r w:rsidRPr="001B665C">
        <w:rPr>
          <w:rFonts w:ascii="UD デジタル 教科書体 NK-R" w:eastAsia="UD デジタル 教科書体 NK-R" w:hint="eastAsia"/>
          <w:color w:val="000000" w:themeColor="text1"/>
        </w:rPr>
        <w:t>」</w:t>
      </w:r>
      <w:r w:rsidR="00E15DCD" w:rsidRPr="001B665C">
        <w:rPr>
          <w:rFonts w:ascii="UD デジタル 教科書体 NK-R" w:eastAsia="UD デジタル 教科書体 NK-R" w:hint="eastAsia"/>
          <w:color w:val="000000" w:themeColor="text1"/>
        </w:rPr>
        <w:t>制度</w:t>
      </w:r>
      <w:r w:rsidRPr="001B665C">
        <w:rPr>
          <w:rFonts w:ascii="UD デジタル 教科書体 NK-R" w:eastAsia="UD デジタル 教科書体 NK-R" w:hint="eastAsia"/>
          <w:color w:val="000000" w:themeColor="text1"/>
        </w:rPr>
        <w:t>の目的に沿った、地域の人々のくらしに役立つ自主自発の活動企画を対象とします。</w:t>
      </w:r>
    </w:p>
    <w:p w:rsidR="00C64EDD" w:rsidRDefault="00C64EDD" w:rsidP="00A517F7">
      <w:pPr>
        <w:spacing w:line="0" w:lineRule="atLeast"/>
        <w:rPr>
          <w:rFonts w:ascii="UD デジタル 教科書体 NK-R" w:eastAsia="UD デジタル 教科書体 NK-R"/>
        </w:rPr>
      </w:pPr>
    </w:p>
    <w:p w:rsidR="00E15DCD" w:rsidRPr="008518F9" w:rsidRDefault="00F51DD9" w:rsidP="00A517F7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４．</w:t>
      </w:r>
      <w:r w:rsidR="00E15DCD" w:rsidRPr="008518F9">
        <w:rPr>
          <w:rFonts w:ascii="UD デジタル 教科書体 NK-R" w:eastAsia="UD デジタル 教科書体 NK-R" w:hint="eastAsia"/>
          <w:b/>
          <w:sz w:val="22"/>
          <w:u w:val="single"/>
        </w:rPr>
        <w:t>申請</w:t>
      </w:r>
      <w:r w:rsidR="00A517F7" w:rsidRPr="008518F9">
        <w:rPr>
          <w:rFonts w:ascii="UD デジタル 教科書体 NK-R" w:eastAsia="UD デジタル 教科書体 NK-R" w:hint="eastAsia"/>
          <w:b/>
          <w:sz w:val="22"/>
          <w:u w:val="single"/>
        </w:rPr>
        <w:t>用件</w:t>
      </w:r>
    </w:p>
    <w:p w:rsidR="004D1583" w:rsidRDefault="00A517F7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A517F7">
        <w:rPr>
          <w:rFonts w:ascii="UD デジタル 教科書体 NK-R" w:eastAsia="UD デジタル 教科書体 NK-R" w:hint="eastAsia"/>
        </w:rPr>
        <w:t>代表者は組合員とし、申請は代表者を含む組合員</w:t>
      </w:r>
      <w:r w:rsidRPr="00A517F7">
        <w:rPr>
          <w:rFonts w:ascii="UD デジタル 教科書体 NK-R" w:eastAsia="UD デジタル 教科書体 NK-R"/>
        </w:rPr>
        <w:t>2名</w:t>
      </w:r>
      <w:r w:rsidRPr="00A517F7">
        <w:rPr>
          <w:rFonts w:ascii="UD デジタル 教科書体 NK-R" w:eastAsia="UD デジタル 教科書体 NK-R" w:hint="eastAsia"/>
        </w:rPr>
        <w:t>で行うこととします</w:t>
      </w:r>
      <w:r w:rsidR="00945452">
        <w:rPr>
          <w:rFonts w:ascii="UD デジタル 教科書体 NK-R" w:eastAsia="UD デジタル 教科書体 NK-R" w:hint="eastAsia"/>
        </w:rPr>
        <w:t>(企画を実施するために結成された</w:t>
      </w:r>
    </w:p>
    <w:p w:rsidR="00A517F7" w:rsidRPr="00A517F7" w:rsidRDefault="00945452" w:rsidP="004D1583">
      <w:pPr>
        <w:pStyle w:val="a6"/>
        <w:spacing w:line="0" w:lineRule="atLeast"/>
        <w:ind w:leftChars="0" w:left="703"/>
        <w:rPr>
          <w:rFonts w:ascii="UD デジタル 教科書体 NK-R" w:eastAsia="UD デジタル 教科書体 NK-R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</w:rPr>
        <w:t>実行委員会も申請団体になれます)</w:t>
      </w:r>
    </w:p>
    <w:p w:rsidR="00A517F7" w:rsidRDefault="00A517F7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A517F7">
        <w:rPr>
          <w:rFonts w:ascii="UD デジタル 教科書体 NK-R" w:eastAsia="UD デジタル 教科書体 NK-R" w:hint="eastAsia"/>
        </w:rPr>
        <w:t>営利を目的とした企画でないこと</w:t>
      </w:r>
    </w:p>
    <w:p w:rsidR="00EF0D9F" w:rsidRPr="00A517F7" w:rsidRDefault="00EF0D9F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特定の政党や宗教団体</w:t>
      </w:r>
      <w:r w:rsidR="00CF76B2">
        <w:rPr>
          <w:rFonts w:ascii="UD デジタル 教科書体 NK-R" w:eastAsia="UD デジタル 教科書体 NK-R" w:hint="eastAsia"/>
        </w:rPr>
        <w:t>が主催する</w:t>
      </w:r>
      <w:r>
        <w:rPr>
          <w:rFonts w:ascii="UD デジタル 教科書体 NK-R" w:eastAsia="UD デジタル 教科書体 NK-R" w:hint="eastAsia"/>
        </w:rPr>
        <w:t>企画でないこと</w:t>
      </w:r>
    </w:p>
    <w:p w:rsidR="00A517F7" w:rsidRDefault="009602EE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申請メンバーだけの企画でなく、地域の人々を交えた企画であること</w:t>
      </w:r>
    </w:p>
    <w:p w:rsidR="00A517F7" w:rsidRPr="00A517F7" w:rsidRDefault="00A517F7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762CD7">
        <w:rPr>
          <w:rFonts w:ascii="UD デジタル 教科書体 NK-R" w:eastAsia="UD デジタル 教科書体 NK-R" w:hint="eastAsia"/>
          <w:color w:val="000000" w:themeColor="text1"/>
        </w:rPr>
        <w:t>コープおきなわが主催する報告</w:t>
      </w:r>
      <w:r w:rsidR="00A724D7" w:rsidRPr="00762CD7">
        <w:rPr>
          <w:rFonts w:ascii="UD デジタル 教科書体 NK-R" w:eastAsia="UD デジタル 教科書体 NK-R" w:hint="eastAsia"/>
          <w:color w:val="000000" w:themeColor="text1"/>
        </w:rPr>
        <w:t>交流</w:t>
      </w:r>
      <w:r w:rsidRPr="00762CD7">
        <w:rPr>
          <w:rFonts w:ascii="UD デジタル 教科書体 NK-R" w:eastAsia="UD デジタル 教科書体 NK-R" w:hint="eastAsia"/>
          <w:color w:val="000000" w:themeColor="text1"/>
        </w:rPr>
        <w:t>会</w:t>
      </w:r>
      <w:r w:rsidRPr="00762CD7">
        <w:rPr>
          <w:rFonts w:ascii="UD デジタル 教科書体 NK-R" w:eastAsia="UD デジタル 教科書体 NK-R"/>
          <w:color w:val="000000" w:themeColor="text1"/>
        </w:rPr>
        <w:t>へ参加できること</w:t>
      </w:r>
      <w:r w:rsidR="00DC2D31">
        <w:rPr>
          <w:rFonts w:ascii="UD デジタル 教科書体 NK-R" w:eastAsia="UD デジタル 教科書体 NK-R" w:hint="eastAsia"/>
          <w:color w:val="000000" w:themeColor="text1"/>
        </w:rPr>
        <w:t>（１５分程度</w:t>
      </w:r>
      <w:r w:rsidR="00A724D7" w:rsidRPr="00762CD7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A517F7" w:rsidRPr="00A517F7" w:rsidRDefault="00A517F7" w:rsidP="00F51DD9">
      <w:pPr>
        <w:pStyle w:val="a6"/>
        <w:numPr>
          <w:ilvl w:val="0"/>
          <w:numId w:val="3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A517F7">
        <w:rPr>
          <w:rFonts w:ascii="UD デジタル 教科書体 NK-R" w:eastAsia="UD デジタル 教科書体 NK-R" w:hint="eastAsia"/>
        </w:rPr>
        <w:t>企画終了後、</w:t>
      </w:r>
      <w:r w:rsidRPr="00A517F7">
        <w:rPr>
          <w:rFonts w:ascii="UD デジタル 教科書体 NK-R" w:eastAsia="UD デジタル 教科書体 NK-R"/>
        </w:rPr>
        <w:t>2週間以内に報告書を提出できること</w:t>
      </w:r>
    </w:p>
    <w:p w:rsidR="00A517F7" w:rsidRDefault="00A517F7" w:rsidP="00A517F7">
      <w:pPr>
        <w:spacing w:line="0" w:lineRule="atLeast"/>
        <w:rPr>
          <w:rFonts w:ascii="UD デジタル 教科書体 NK-R" w:eastAsia="UD デジタル 教科書体 NK-R"/>
        </w:rPr>
      </w:pPr>
    </w:p>
    <w:p w:rsidR="00A517F7" w:rsidRPr="008518F9" w:rsidRDefault="00F51DD9" w:rsidP="00A517F7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５．</w:t>
      </w:r>
      <w:r w:rsidR="0046198D">
        <w:rPr>
          <w:rFonts w:ascii="UD デジタル 教科書体 NK-R" w:eastAsia="UD デジタル 教科書体 NK-R" w:hint="eastAsia"/>
          <w:b/>
          <w:sz w:val="22"/>
          <w:u w:val="single"/>
        </w:rPr>
        <w:t>２０２４</w:t>
      </w:r>
      <w:r w:rsidR="00A517F7" w:rsidRPr="008518F9">
        <w:rPr>
          <w:rFonts w:ascii="UD デジタル 教科書体 NK-R" w:eastAsia="UD デジタル 教科書体 NK-R" w:hint="eastAsia"/>
          <w:b/>
          <w:sz w:val="22"/>
          <w:u w:val="single"/>
        </w:rPr>
        <w:t>年度　申請から</w:t>
      </w:r>
      <w:r w:rsidR="00945452" w:rsidRPr="008518F9">
        <w:rPr>
          <w:rFonts w:ascii="UD デジタル 教科書体 NK-R" w:eastAsia="UD デジタル 教科書体 NK-R" w:hint="eastAsia"/>
          <w:b/>
          <w:sz w:val="22"/>
          <w:u w:val="single"/>
        </w:rPr>
        <w:t>決定、精算まで</w:t>
      </w:r>
      <w:r w:rsidR="00A517F7" w:rsidRPr="008518F9">
        <w:rPr>
          <w:rFonts w:ascii="UD デジタル 教科書体 NK-R" w:eastAsia="UD デジタル 教科書体 NK-R" w:hint="eastAsia"/>
          <w:b/>
          <w:sz w:val="22"/>
          <w:u w:val="single"/>
        </w:rPr>
        <w:t>の流れ</w:t>
      </w:r>
      <w:r w:rsidR="004D1583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</w:t>
      </w:r>
    </w:p>
    <w:p w:rsidR="00C64EDD" w:rsidRPr="008518F9" w:rsidRDefault="00A517F7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活動対象期間</w:t>
      </w:r>
      <w:r w:rsidRPr="008518F9">
        <w:rPr>
          <w:rFonts w:ascii="UD デジタル 教科書体 NK-R" w:eastAsia="UD デジタル 教科書体 NK-R"/>
        </w:rPr>
        <w:tab/>
      </w:r>
      <w:r w:rsidR="00025E1A">
        <w:rPr>
          <w:rFonts w:ascii="UD デジタル 教科書体 NK-R" w:eastAsia="UD デジタル 教科書体 NK-R" w:hint="eastAsia"/>
        </w:rPr>
        <w:t>：</w:t>
      </w:r>
      <w:r w:rsidR="00114207">
        <w:rPr>
          <w:rFonts w:ascii="UD デジタル 教科書体 NK-R" w:eastAsia="UD デジタル 教科書体 NK-R" w:hint="eastAsia"/>
          <w:color w:val="000000" w:themeColor="text1"/>
        </w:rPr>
        <w:t>２０２４年７</w:t>
      </w:r>
      <w:r w:rsidR="00025E1A" w:rsidRPr="00762CD7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114207">
        <w:rPr>
          <w:rFonts w:ascii="UD デジタル 教科書体 NK-R" w:eastAsia="UD デジタル 教科書体 NK-R" w:hint="eastAsia"/>
          <w:color w:val="000000" w:themeColor="text1"/>
        </w:rPr>
        <w:t>１５</w:t>
      </w:r>
      <w:r w:rsidR="00762CD7">
        <w:rPr>
          <w:rFonts w:ascii="UD デジタル 教科書体 NK-R" w:eastAsia="UD デジタル 教科書体 NK-R" w:hint="eastAsia"/>
          <w:color w:val="000000" w:themeColor="text1"/>
        </w:rPr>
        <w:t>日</w:t>
      </w:r>
      <w:r w:rsidR="00A578DB">
        <w:rPr>
          <w:rFonts w:ascii="UD デジタル 教科書体 NK-R" w:eastAsia="UD デジタル 教科書体 NK-R" w:hint="eastAsia"/>
        </w:rPr>
        <w:t>～２０２５</w:t>
      </w:r>
      <w:r w:rsidRPr="008518F9">
        <w:rPr>
          <w:rFonts w:ascii="UD デジタル 教科書体 NK-R" w:eastAsia="UD デジタル 教科書体 NK-R" w:hint="eastAsia"/>
        </w:rPr>
        <w:t>年２月</w:t>
      </w:r>
      <w:r w:rsidR="00A578DB">
        <w:rPr>
          <w:rFonts w:ascii="UD デジタル 教科書体 NK-R" w:eastAsia="UD デジタル 教科書体 NK-R" w:hint="eastAsia"/>
        </w:rPr>
        <w:t>２８</w:t>
      </w:r>
      <w:r w:rsidR="00762CD7">
        <w:rPr>
          <w:rFonts w:ascii="UD デジタル 教科書体 NK-R" w:eastAsia="UD デジタル 教科書体 NK-R" w:hint="eastAsia"/>
        </w:rPr>
        <w:t>日</w:t>
      </w:r>
    </w:p>
    <w:p w:rsidR="00EF0D9F" w:rsidRPr="008518F9" w:rsidRDefault="00EF0D9F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申請手続き</w:t>
      </w:r>
      <w:r w:rsidRPr="008518F9">
        <w:rPr>
          <w:rFonts w:ascii="UD デジタル 教科書体 NK-R" w:eastAsia="UD デジタル 教科書体 NK-R"/>
        </w:rPr>
        <w:tab/>
      </w:r>
      <w:r w:rsidRPr="008518F9">
        <w:rPr>
          <w:rFonts w:ascii="UD デジタル 教科書体 NK-R" w:eastAsia="UD デジタル 教科書体 NK-R" w:hint="eastAsia"/>
        </w:rPr>
        <w:t>：所定用紙（別紙）を記載し申請</w:t>
      </w:r>
    </w:p>
    <w:p w:rsidR="00A517F7" w:rsidRPr="008518F9" w:rsidRDefault="00A517F7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申請期限</w:t>
      </w:r>
      <w:r w:rsidR="008518F9">
        <w:rPr>
          <w:rFonts w:ascii="UD デジタル 教科書体 NK-R" w:eastAsia="UD デジタル 教科書体 NK-R"/>
        </w:rPr>
        <w:tab/>
      </w:r>
      <w:r w:rsidRPr="008518F9">
        <w:rPr>
          <w:rFonts w:ascii="UD デジタル 教科書体 NK-R" w:eastAsia="UD デジタル 教科書体 NK-R"/>
        </w:rPr>
        <w:tab/>
      </w:r>
      <w:r w:rsidR="00A578DB">
        <w:rPr>
          <w:rFonts w:ascii="UD デジタル 教科書体 NK-R" w:eastAsia="UD デジタル 教科書体 NK-R" w:hint="eastAsia"/>
        </w:rPr>
        <w:t>：２０２４</w:t>
      </w:r>
      <w:r w:rsidR="00025E1A">
        <w:rPr>
          <w:rFonts w:ascii="UD デジタル 教科書体 NK-R" w:eastAsia="UD デジタル 教科書体 NK-R" w:hint="eastAsia"/>
        </w:rPr>
        <w:t>年</w:t>
      </w:r>
      <w:r w:rsidR="00114207">
        <w:rPr>
          <w:rFonts w:ascii="UD デジタル 教科書体 NK-R" w:eastAsia="UD デジタル 教科書体 NK-R" w:hint="eastAsia"/>
          <w:color w:val="000000" w:themeColor="text1"/>
        </w:rPr>
        <w:t>５</w:t>
      </w:r>
      <w:r w:rsidR="00025E1A" w:rsidRPr="00A578DB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114207">
        <w:rPr>
          <w:rFonts w:ascii="UD デジタル 教科書体 NK-R" w:eastAsia="UD デジタル 教科書体 NK-R" w:hint="eastAsia"/>
          <w:color w:val="000000" w:themeColor="text1"/>
        </w:rPr>
        <w:t>１０</w:t>
      </w:r>
      <w:r w:rsidRPr="00A578DB">
        <w:rPr>
          <w:rFonts w:ascii="UD デジタル 教科書体 NK-R" w:eastAsia="UD デジタル 教科書体 NK-R" w:hint="eastAsia"/>
          <w:color w:val="000000" w:themeColor="text1"/>
        </w:rPr>
        <w:t>日（コープおきなわ総合推進室　必着）</w:t>
      </w:r>
    </w:p>
    <w:p w:rsidR="00A517F7" w:rsidRPr="008518F9" w:rsidRDefault="00A517F7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一次審査</w:t>
      </w:r>
      <w:r w:rsidRPr="008518F9">
        <w:rPr>
          <w:rFonts w:ascii="UD デジタル 教科書体 NK-R" w:eastAsia="UD デジタル 教科書体 NK-R"/>
        </w:rPr>
        <w:tab/>
      </w:r>
      <w:r w:rsidR="008518F9">
        <w:rPr>
          <w:rFonts w:ascii="UD デジタル 教科書体 NK-R" w:eastAsia="UD デジタル 教科書体 NK-R"/>
        </w:rPr>
        <w:tab/>
      </w:r>
      <w:r w:rsidRPr="008518F9">
        <w:rPr>
          <w:rFonts w:ascii="UD デジタル 教科書体 NK-R" w:eastAsia="UD デジタル 教科書体 NK-R" w:hint="eastAsia"/>
        </w:rPr>
        <w:t>：２０２</w:t>
      </w:r>
      <w:r w:rsidR="00A578DB">
        <w:rPr>
          <w:rFonts w:ascii="UD デジタル 教科書体 NK-R" w:eastAsia="UD デジタル 教科書体 NK-R" w:hint="eastAsia"/>
        </w:rPr>
        <w:t>４</w:t>
      </w:r>
      <w:r w:rsidRPr="008518F9">
        <w:rPr>
          <w:rFonts w:ascii="UD デジタル 教科書体 NK-R" w:eastAsia="UD デジタル 教科書体 NK-R" w:hint="eastAsia"/>
        </w:rPr>
        <w:t>年</w:t>
      </w:r>
      <w:r w:rsidR="00114207">
        <w:rPr>
          <w:rFonts w:ascii="UD デジタル 教科書体 NK-R" w:eastAsia="UD デジタル 教科書体 NK-R" w:hint="eastAsia"/>
        </w:rPr>
        <w:t>６</w:t>
      </w:r>
      <w:r w:rsidRPr="008518F9">
        <w:rPr>
          <w:rFonts w:ascii="UD デジタル 教科書体 NK-R" w:eastAsia="UD デジタル 教科書体 NK-R" w:hint="eastAsia"/>
        </w:rPr>
        <w:t>月ブロック協議会（申請団体代表者の</w:t>
      </w:r>
      <w:r w:rsidR="008518F9">
        <w:rPr>
          <w:rFonts w:ascii="UD デジタル 教科書体 NK-R" w:eastAsia="UD デジタル 教科書体 NK-R" w:hint="eastAsia"/>
        </w:rPr>
        <w:t>居住区域の</w:t>
      </w:r>
      <w:r w:rsidRPr="008518F9">
        <w:rPr>
          <w:rFonts w:ascii="UD デジタル 教科書体 NK-R" w:eastAsia="UD デジタル 教科書体 NK-R" w:hint="eastAsia"/>
        </w:rPr>
        <w:t>ブロックで</w:t>
      </w:r>
      <w:r w:rsidR="00D1147B" w:rsidRPr="008518F9">
        <w:rPr>
          <w:rFonts w:ascii="UD デジタル 教科書体 NK-R" w:eastAsia="UD デジタル 教科書体 NK-R" w:hint="eastAsia"/>
        </w:rPr>
        <w:t>行います</w:t>
      </w:r>
      <w:r w:rsidRPr="008518F9">
        <w:rPr>
          <w:rFonts w:ascii="UD デジタル 教科書体 NK-R" w:eastAsia="UD デジタル 教科書体 NK-R" w:hint="eastAsia"/>
        </w:rPr>
        <w:t>）</w:t>
      </w:r>
    </w:p>
    <w:p w:rsidR="00A517F7" w:rsidRPr="008518F9" w:rsidRDefault="00EF0D9F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最終</w:t>
      </w:r>
      <w:r w:rsidR="00A517F7" w:rsidRPr="008518F9">
        <w:rPr>
          <w:rFonts w:ascii="UD デジタル 教科書体 NK-R" w:eastAsia="UD デジタル 教科書体 NK-R" w:hint="eastAsia"/>
        </w:rPr>
        <w:t>審査</w:t>
      </w:r>
      <w:r w:rsidR="008518F9">
        <w:rPr>
          <w:rFonts w:ascii="UD デジタル 教科書体 NK-R" w:eastAsia="UD デジタル 教科書体 NK-R" w:hint="eastAsia"/>
        </w:rPr>
        <w:t xml:space="preserve">　　　　　　　　 </w:t>
      </w:r>
      <w:r w:rsidR="00A517F7" w:rsidRPr="008518F9">
        <w:rPr>
          <w:rFonts w:ascii="UD デジタル 教科書体 NK-R" w:eastAsia="UD デジタル 教科書体 NK-R" w:hint="eastAsia"/>
        </w:rPr>
        <w:t>：２０２</w:t>
      </w:r>
      <w:r w:rsidR="00A578DB">
        <w:rPr>
          <w:rFonts w:ascii="UD デジタル 教科書体 NK-R" w:eastAsia="UD デジタル 教科書体 NK-R" w:hint="eastAsia"/>
        </w:rPr>
        <w:t>４</w:t>
      </w:r>
      <w:r w:rsidR="00A517F7" w:rsidRPr="008518F9">
        <w:rPr>
          <w:rFonts w:ascii="UD デジタル 教科書体 NK-R" w:eastAsia="UD デジタル 教科書体 NK-R" w:hint="eastAsia"/>
        </w:rPr>
        <w:t>年</w:t>
      </w:r>
      <w:r w:rsidR="00114207">
        <w:rPr>
          <w:rFonts w:ascii="UD デジタル 教科書体 NK-R" w:eastAsia="UD デジタル 教科書体 NK-R" w:hint="eastAsia"/>
        </w:rPr>
        <w:t>７</w:t>
      </w:r>
      <w:r w:rsidR="00A517F7" w:rsidRPr="008518F9">
        <w:rPr>
          <w:rFonts w:ascii="UD デジタル 教科書体 NK-R" w:eastAsia="UD デジタル 教科書体 NK-R" w:hint="eastAsia"/>
        </w:rPr>
        <w:t>月組活委員会（各ブロックから推薦された団体を審査し、援助団体を決定</w:t>
      </w:r>
      <w:r w:rsidR="00D1147B" w:rsidRPr="008518F9">
        <w:rPr>
          <w:rFonts w:ascii="UD デジタル 教科書体 NK-R" w:eastAsia="UD デジタル 教科書体 NK-R" w:hint="eastAsia"/>
        </w:rPr>
        <w:t>します</w:t>
      </w:r>
      <w:r w:rsidR="00A517F7" w:rsidRPr="008518F9">
        <w:rPr>
          <w:rFonts w:ascii="UD デジタル 教科書体 NK-R" w:eastAsia="UD デジタル 教科書体 NK-R" w:hint="eastAsia"/>
        </w:rPr>
        <w:t>）</w:t>
      </w:r>
    </w:p>
    <w:p w:rsidR="00EF0D9F" w:rsidRPr="008518F9" w:rsidRDefault="00EF0D9F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補助費の支給</w:t>
      </w:r>
      <w:r w:rsidRPr="008518F9">
        <w:rPr>
          <w:rFonts w:ascii="UD デジタル 教科書体 NK-R" w:eastAsia="UD デジタル 教科書体 NK-R"/>
        </w:rPr>
        <w:tab/>
      </w:r>
      <w:r w:rsidRPr="008518F9">
        <w:rPr>
          <w:rFonts w:ascii="UD デジタル 教科書体 NK-R" w:eastAsia="UD デジタル 教科書体 NK-R" w:hint="eastAsia"/>
        </w:rPr>
        <w:t>：２０２</w:t>
      </w:r>
      <w:r w:rsidR="00A578DB">
        <w:rPr>
          <w:rFonts w:ascii="UD デジタル 教科書体 NK-R" w:eastAsia="UD デジタル 教科書体 NK-R" w:hint="eastAsia"/>
        </w:rPr>
        <w:t>４</w:t>
      </w:r>
      <w:r w:rsidRPr="008518F9">
        <w:rPr>
          <w:rFonts w:ascii="UD デジタル 教科書体 NK-R" w:eastAsia="UD デジタル 教科書体 NK-R" w:hint="eastAsia"/>
        </w:rPr>
        <w:t>年</w:t>
      </w:r>
      <w:r w:rsidR="00114207">
        <w:rPr>
          <w:rFonts w:ascii="UD デジタル 教科書体 NK-R" w:eastAsia="UD デジタル 教科書体 NK-R" w:hint="eastAsia"/>
        </w:rPr>
        <w:t>７</w:t>
      </w:r>
      <w:r w:rsidRPr="008518F9">
        <w:rPr>
          <w:rFonts w:ascii="UD デジタル 教科書体 NK-R" w:eastAsia="UD デジタル 教科書体 NK-R" w:hint="eastAsia"/>
        </w:rPr>
        <w:t>月末頃</w:t>
      </w:r>
    </w:p>
    <w:p w:rsidR="00EF0D9F" w:rsidRPr="008518F9" w:rsidRDefault="00EF0D9F" w:rsidP="008518F9">
      <w:pPr>
        <w:pStyle w:val="a6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</w:rPr>
      </w:pPr>
      <w:r w:rsidRPr="008518F9">
        <w:rPr>
          <w:rFonts w:ascii="UD デジタル 教科書体 NK-R" w:eastAsia="UD デジタル 教科書体 NK-R" w:hint="eastAsia"/>
        </w:rPr>
        <w:t>補助費の精算</w:t>
      </w:r>
      <w:r w:rsidRPr="008518F9">
        <w:rPr>
          <w:rFonts w:ascii="UD デジタル 教科書体 NK-R" w:eastAsia="UD デジタル 教科書体 NK-R"/>
        </w:rPr>
        <w:tab/>
      </w:r>
      <w:r w:rsidRPr="008518F9">
        <w:rPr>
          <w:rFonts w:ascii="UD デジタル 教科書体 NK-R" w:eastAsia="UD デジタル 教科書体 NK-R" w:hint="eastAsia"/>
        </w:rPr>
        <w:t>：企画終了後、２週間以内に</w:t>
      </w:r>
      <w:r w:rsidR="00945452" w:rsidRPr="008518F9">
        <w:rPr>
          <w:rFonts w:ascii="UD デジタル 教科書体 NK-R" w:eastAsia="UD デジタル 教科書体 NK-R" w:hint="eastAsia"/>
        </w:rPr>
        <w:t>所定の</w:t>
      </w:r>
      <w:r w:rsidRPr="008518F9">
        <w:rPr>
          <w:rFonts w:ascii="UD デジタル 教科書体 NK-R" w:eastAsia="UD デジタル 教科書体 NK-R" w:hint="eastAsia"/>
        </w:rPr>
        <w:t>収支報告書（領収書添付）提出。残金があれば返金</w:t>
      </w:r>
      <w:r w:rsidR="00D1147B" w:rsidRPr="008518F9">
        <w:rPr>
          <w:rFonts w:ascii="UD デジタル 教科書体 NK-R" w:eastAsia="UD デジタル 教科書体 NK-R" w:hint="eastAsia"/>
        </w:rPr>
        <w:t>。</w:t>
      </w:r>
    </w:p>
    <w:p w:rsidR="00EF0D9F" w:rsidRDefault="00EF0D9F" w:rsidP="00A517F7">
      <w:pPr>
        <w:spacing w:line="0" w:lineRule="atLeast"/>
        <w:ind w:leftChars="135" w:left="283"/>
        <w:rPr>
          <w:rFonts w:ascii="UD デジタル 教科書体 NK-R" w:eastAsia="UD デジタル 教科書体 NK-R"/>
        </w:rPr>
      </w:pPr>
    </w:p>
    <w:p w:rsidR="00C64EDD" w:rsidRPr="008518F9" w:rsidRDefault="00F51DD9" w:rsidP="00A517F7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６．</w:t>
      </w:r>
      <w:r w:rsidR="00EF0D9F" w:rsidRPr="008518F9">
        <w:rPr>
          <w:rFonts w:ascii="UD デジタル 教科書体 NK-R" w:eastAsia="UD デジタル 教科書体 NK-R" w:hint="eastAsia"/>
          <w:b/>
          <w:sz w:val="22"/>
          <w:u w:val="single"/>
        </w:rPr>
        <w:t>活動補助費の使途用途</w:t>
      </w:r>
    </w:p>
    <w:p w:rsidR="00D1147B" w:rsidRPr="00D1147B" w:rsidRDefault="00D1147B" w:rsidP="00D1147B">
      <w:pPr>
        <w:spacing w:line="0" w:lineRule="atLeast"/>
        <w:ind w:leftChars="135" w:left="28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企画を実施するうえでの</w:t>
      </w:r>
      <w:r w:rsidRPr="00D1147B">
        <w:rPr>
          <w:rFonts w:ascii="UD デジタル 教科書体 NK-R" w:eastAsia="UD デジタル 教科書体 NK-R" w:hint="eastAsia"/>
        </w:rPr>
        <w:t>消耗品費、材料費、交通費、会場費、外部講師料、印刷費など</w:t>
      </w:r>
    </w:p>
    <w:p w:rsidR="00EF0D9F" w:rsidRPr="00872A13" w:rsidRDefault="00D1147B" w:rsidP="00D1147B">
      <w:pPr>
        <w:spacing w:line="0" w:lineRule="atLeast"/>
        <w:ind w:leftChars="135" w:left="28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※申請メンバー個人の利益となる費用（飲食など含む）は認められません。</w:t>
      </w:r>
    </w:p>
    <w:p w:rsidR="00C64EDD" w:rsidRDefault="00C64EDD" w:rsidP="00A517F7">
      <w:pPr>
        <w:spacing w:line="0" w:lineRule="atLeast"/>
        <w:rPr>
          <w:rFonts w:ascii="UD デジタル 教科書体 NK-R" w:eastAsia="UD デジタル 教科書体 NK-R"/>
        </w:rPr>
      </w:pPr>
    </w:p>
    <w:p w:rsidR="00D1147B" w:rsidRPr="001B665C" w:rsidRDefault="00F51DD9" w:rsidP="00A517F7">
      <w:pPr>
        <w:spacing w:line="0" w:lineRule="atLeast"/>
        <w:rPr>
          <w:rFonts w:ascii="UD デジタル 教科書体 NK-R" w:eastAsia="UD デジタル 教科書体 NK-R"/>
          <w:b/>
          <w:color w:val="000000" w:themeColor="text1"/>
          <w:sz w:val="22"/>
          <w:u w:val="single"/>
        </w:rPr>
      </w:pPr>
      <w:r w:rsidRPr="001B665C">
        <w:rPr>
          <w:rFonts w:ascii="UD デジタル 教科書体 NK-R" w:eastAsia="UD デジタル 教科書体 NK-R" w:hint="eastAsia"/>
          <w:b/>
          <w:color w:val="000000" w:themeColor="text1"/>
          <w:sz w:val="22"/>
          <w:u w:val="single"/>
        </w:rPr>
        <w:t>７．</w:t>
      </w:r>
      <w:r w:rsidR="00A724D7">
        <w:rPr>
          <w:rFonts w:ascii="UD デジタル 教科書体 NK-R" w:eastAsia="UD デジタル 教科書体 NK-R" w:hint="eastAsia"/>
          <w:b/>
          <w:color w:val="000000" w:themeColor="text1"/>
          <w:sz w:val="22"/>
          <w:u w:val="single"/>
        </w:rPr>
        <w:t>変更と再審査</w:t>
      </w:r>
    </w:p>
    <w:p w:rsidR="00C64EDD" w:rsidRPr="00762CD7" w:rsidRDefault="00A724D7" w:rsidP="00D1147B">
      <w:pPr>
        <w:pStyle w:val="a6"/>
        <w:numPr>
          <w:ilvl w:val="0"/>
          <w:numId w:val="2"/>
        </w:numPr>
        <w:spacing w:line="0" w:lineRule="atLeast"/>
        <w:ind w:leftChars="0"/>
        <w:rPr>
          <w:rFonts w:ascii="UD デジタル 教科書体 NK-R" w:eastAsia="UD デジタル 教科書体 NK-R"/>
          <w:color w:val="000000" w:themeColor="text1"/>
        </w:rPr>
      </w:pPr>
      <w:r w:rsidRPr="00762CD7">
        <w:rPr>
          <w:rFonts w:ascii="UD デジタル 教科書体 NK-R" w:eastAsia="UD デジタル 教科書体 NK-R" w:hint="eastAsia"/>
          <w:color w:val="000000" w:themeColor="text1"/>
        </w:rPr>
        <w:t>活動期間の途中で申請</w:t>
      </w:r>
      <w:r w:rsidR="00551E95" w:rsidRPr="00762CD7">
        <w:rPr>
          <w:rFonts w:ascii="UD デジタル 教科書体 NK-R" w:eastAsia="UD デジタル 教科書体 NK-R" w:hint="eastAsia"/>
          <w:color w:val="000000" w:themeColor="text1"/>
        </w:rPr>
        <w:t>内容に変更がある場合は、申請書を再提出し再審査を行います。</w:t>
      </w:r>
    </w:p>
    <w:p w:rsidR="00C64EDD" w:rsidRPr="00551E95" w:rsidRDefault="00C64EDD" w:rsidP="00D1147B">
      <w:pPr>
        <w:pStyle w:val="a6"/>
        <w:numPr>
          <w:ilvl w:val="0"/>
          <w:numId w:val="2"/>
        </w:numPr>
        <w:spacing w:line="0" w:lineRule="atLeast"/>
        <w:ind w:leftChars="0"/>
        <w:rPr>
          <w:rFonts w:ascii="UD デジタル 教科書体 NK-R" w:eastAsia="UD デジタル 教科書体 NK-R"/>
          <w:color w:val="FF0000"/>
        </w:rPr>
      </w:pPr>
      <w:r w:rsidRPr="00762CD7">
        <w:rPr>
          <w:rFonts w:ascii="UD デジタル 教科書体 NK-R" w:eastAsia="UD デジタル 教科書体 NK-R" w:hint="eastAsia"/>
          <w:color w:val="000000" w:themeColor="text1"/>
        </w:rPr>
        <w:t>活動期間の途中で企画を中止す</w:t>
      </w:r>
      <w:r w:rsidR="00D1147B" w:rsidRPr="00762CD7">
        <w:rPr>
          <w:rFonts w:ascii="UD デジタル 教科書体 NK-R" w:eastAsia="UD デジタル 教科書体 NK-R" w:hint="eastAsia"/>
          <w:color w:val="000000" w:themeColor="text1"/>
        </w:rPr>
        <w:t>る場合は「補助費」を返納ください。</w:t>
      </w:r>
    </w:p>
    <w:p w:rsidR="00C64EDD" w:rsidRDefault="00C64EDD" w:rsidP="00A517F7">
      <w:pPr>
        <w:widowControl/>
        <w:spacing w:line="0" w:lineRule="atLeast"/>
        <w:jc w:val="left"/>
        <w:rPr>
          <w:rFonts w:ascii="UD デジタル 教科書体 NK-R" w:eastAsia="UD デジタル 教科書体 NK-R"/>
          <w:b/>
          <w:sz w:val="24"/>
          <w:szCs w:val="24"/>
        </w:rPr>
      </w:pPr>
    </w:p>
    <w:p w:rsidR="00D1147B" w:rsidRPr="008518F9" w:rsidRDefault="00F51DD9" w:rsidP="00D1147B">
      <w:pPr>
        <w:spacing w:line="0" w:lineRule="atLeast"/>
        <w:rPr>
          <w:rFonts w:ascii="UD デジタル 教科書体 NK-R" w:eastAsia="UD デジタル 教科書体 NK-R"/>
          <w:b/>
          <w:sz w:val="22"/>
          <w:u w:val="single"/>
        </w:rPr>
      </w:pPr>
      <w:r w:rsidRPr="008518F9">
        <w:rPr>
          <w:rFonts w:ascii="UD デジタル 教科書体 NK-R" w:eastAsia="UD デジタル 教科書体 NK-R" w:hint="eastAsia"/>
          <w:b/>
          <w:sz w:val="22"/>
          <w:u w:val="single"/>
        </w:rPr>
        <w:t>８．</w:t>
      </w:r>
      <w:r w:rsidR="007733A3">
        <w:rPr>
          <w:rFonts w:ascii="UD デジタル 教科書体 NK-R" w:eastAsia="UD デジタル 教科書体 NK-R" w:hint="eastAsia"/>
          <w:b/>
          <w:sz w:val="22"/>
          <w:u w:val="single"/>
        </w:rPr>
        <w:t>支援団体数：</w:t>
      </w:r>
      <w:r w:rsidR="005C0082">
        <w:rPr>
          <w:rFonts w:ascii="UD デジタル 教科書体 NK-R" w:eastAsia="UD デジタル 教科書体 NK-R" w:hint="eastAsia"/>
          <w:b/>
          <w:sz w:val="22"/>
          <w:u w:val="single"/>
        </w:rPr>
        <w:t>30</w:t>
      </w:r>
      <w:r w:rsidR="00D1147B" w:rsidRPr="008518F9">
        <w:rPr>
          <w:rFonts w:ascii="UD デジタル 教科書体 NK-R" w:eastAsia="UD デジタル 教科書体 NK-R" w:hint="eastAsia"/>
          <w:b/>
          <w:sz w:val="22"/>
          <w:u w:val="single"/>
        </w:rPr>
        <w:t>組</w:t>
      </w:r>
    </w:p>
    <w:p w:rsidR="00D1147B" w:rsidRDefault="00D1147B" w:rsidP="00D1147B">
      <w:pPr>
        <w:spacing w:line="0" w:lineRule="atLeast"/>
        <w:rPr>
          <w:rFonts w:ascii="UD デジタル 教科書体 NK-R" w:eastAsia="UD デジタル 教科書体 NK-R"/>
        </w:rPr>
      </w:pPr>
    </w:p>
    <w:p w:rsidR="009D2BE7" w:rsidRPr="001B665C" w:rsidRDefault="009D2BE7" w:rsidP="00D1147B">
      <w:pPr>
        <w:spacing w:line="0" w:lineRule="atLeast"/>
        <w:rPr>
          <w:rFonts w:ascii="UD デジタル 教科書体 NK-R" w:eastAsia="UD デジタル 教科書体 NK-R"/>
          <w:b/>
          <w:color w:val="FFFFFF" w:themeColor="background1"/>
          <w:u w:val="single"/>
        </w:rPr>
      </w:pPr>
      <w:r w:rsidRPr="001B665C">
        <w:rPr>
          <w:rFonts w:ascii="UD デジタル 教科書体 NK-R" w:eastAsia="UD デジタル 教科書体 NK-R" w:hint="eastAsia"/>
          <w:b/>
          <w:color w:val="FFFFFF" w:themeColor="background1"/>
          <w:u w:val="single"/>
        </w:rPr>
        <w:t>９．その他</w:t>
      </w:r>
    </w:p>
    <w:p w:rsidR="005C0082" w:rsidRPr="001B665C" w:rsidRDefault="009D2BE7" w:rsidP="001B665C">
      <w:pPr>
        <w:spacing w:line="0" w:lineRule="atLeast"/>
        <w:ind w:leftChars="135" w:left="283"/>
        <w:rPr>
          <w:rFonts w:ascii="UD デジタル 教科書体 NK-R" w:eastAsia="UD デジタル 教科書体 NK-R"/>
          <w:szCs w:val="21"/>
        </w:rPr>
      </w:pPr>
      <w:r w:rsidRPr="001B665C">
        <w:rPr>
          <w:rFonts w:ascii="UD デジタル 教科書体 NK-R" w:eastAsia="UD デジタル 教科書体 NK-R" w:hint="eastAsia"/>
          <w:color w:val="FFFFFF" w:themeColor="background1"/>
        </w:rPr>
        <w:t>この制度は、２０２２年度より実験導入します。</w:t>
      </w:r>
      <w:r w:rsidR="007617B9" w:rsidRPr="001B665C">
        <w:rPr>
          <w:rFonts w:ascii="UD デジタル 教科書体 NK-R" w:eastAsia="UD デジタル 教科書体 NK-R" w:hint="eastAsia"/>
          <w:color w:val="FFFFFF" w:themeColor="background1"/>
        </w:rPr>
        <w:t>２０</w:t>
      </w:r>
      <w:r w:rsidR="001B665C">
        <w:rPr>
          <w:rFonts w:ascii="UD デジタル 教科書体 NK-R" w:eastAsia="UD デジタル 教科書体 NK-R" w:hint="eastAsia"/>
          <w:color w:val="FFFFFF" w:themeColor="background1"/>
        </w:rPr>
        <w:t>２４年度中にふりかえりを行い、２０２５年度以降の継続や見直</w:t>
      </w:r>
      <w:r w:rsidR="00D1147B" w:rsidRPr="00D1147B">
        <w:rPr>
          <w:rFonts w:ascii="UD デジタル 教科書体 NK-R" w:eastAsia="UD デジタル 教科書体 NK-R" w:hint="eastAsia"/>
          <w:szCs w:val="21"/>
        </w:rPr>
        <w:t>以上</w:t>
      </w:r>
    </w:p>
    <w:sectPr w:rsidR="005C0082" w:rsidRPr="001B665C" w:rsidSect="001B66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FF" w:rsidRDefault="001555FF" w:rsidP="001555FF">
      <w:r>
        <w:separator/>
      </w:r>
    </w:p>
  </w:endnote>
  <w:endnote w:type="continuationSeparator" w:id="0">
    <w:p w:rsidR="001555FF" w:rsidRDefault="001555FF" w:rsidP="0015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FF" w:rsidRDefault="001555FF" w:rsidP="001555FF">
      <w:r>
        <w:separator/>
      </w:r>
    </w:p>
  </w:footnote>
  <w:footnote w:type="continuationSeparator" w:id="0">
    <w:p w:rsidR="001555FF" w:rsidRDefault="001555FF" w:rsidP="0015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D2F"/>
    <w:multiLevelType w:val="hybridMultilevel"/>
    <w:tmpl w:val="799CB094"/>
    <w:lvl w:ilvl="0" w:tplc="C4DEEA02">
      <w:start w:val="1"/>
      <w:numFmt w:val="bullet"/>
      <w:lvlText w:val="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E2730"/>
    <w:multiLevelType w:val="hybridMultilevel"/>
    <w:tmpl w:val="9716C78A"/>
    <w:lvl w:ilvl="0" w:tplc="274AB3D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0DC03016"/>
    <w:multiLevelType w:val="hybridMultilevel"/>
    <w:tmpl w:val="75A83100"/>
    <w:lvl w:ilvl="0" w:tplc="60947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3C1"/>
    <w:multiLevelType w:val="hybridMultilevel"/>
    <w:tmpl w:val="F0860D34"/>
    <w:lvl w:ilvl="0" w:tplc="9D1A8E70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970ED"/>
    <w:multiLevelType w:val="hybridMultilevel"/>
    <w:tmpl w:val="05BC53E4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9857C72"/>
    <w:multiLevelType w:val="hybridMultilevel"/>
    <w:tmpl w:val="D30855EA"/>
    <w:lvl w:ilvl="0" w:tplc="274AB3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1E7"/>
    <w:multiLevelType w:val="hybridMultilevel"/>
    <w:tmpl w:val="5CB022D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27AFB"/>
    <w:multiLevelType w:val="hybridMultilevel"/>
    <w:tmpl w:val="69EA9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5B5E74"/>
    <w:multiLevelType w:val="hybridMultilevel"/>
    <w:tmpl w:val="9F5E78A0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1F80DA9"/>
    <w:multiLevelType w:val="hybridMultilevel"/>
    <w:tmpl w:val="8E8617E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2DA5574"/>
    <w:multiLevelType w:val="hybridMultilevel"/>
    <w:tmpl w:val="3236AC9A"/>
    <w:lvl w:ilvl="0" w:tplc="87F8B08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4079F"/>
    <w:multiLevelType w:val="hybridMultilevel"/>
    <w:tmpl w:val="A3AA3126"/>
    <w:lvl w:ilvl="0" w:tplc="D41CD950">
      <w:start w:val="1"/>
      <w:numFmt w:val="decimal"/>
      <w:lvlText w:val="%1."/>
      <w:lvlJc w:val="left"/>
      <w:pPr>
        <w:ind w:left="703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48F63CA0"/>
    <w:multiLevelType w:val="hybridMultilevel"/>
    <w:tmpl w:val="CFC4259C"/>
    <w:lvl w:ilvl="0" w:tplc="0E8A05C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B1B24"/>
    <w:multiLevelType w:val="hybridMultilevel"/>
    <w:tmpl w:val="C3844548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4836298"/>
    <w:multiLevelType w:val="hybridMultilevel"/>
    <w:tmpl w:val="4AEA6ECC"/>
    <w:lvl w:ilvl="0" w:tplc="04090011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C76C4"/>
    <w:multiLevelType w:val="hybridMultilevel"/>
    <w:tmpl w:val="8DAC654E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CF127A26">
      <w:start w:val="1"/>
      <w:numFmt w:val="decimalFullWidth"/>
      <w:lvlText w:val="（%2）"/>
      <w:lvlJc w:val="left"/>
      <w:pPr>
        <w:ind w:left="142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68472CD5"/>
    <w:multiLevelType w:val="hybridMultilevel"/>
    <w:tmpl w:val="4CD60F20"/>
    <w:lvl w:ilvl="0" w:tplc="36DCF8EA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7" w15:restartNumberingAfterBreak="0">
    <w:nsid w:val="7644595C"/>
    <w:multiLevelType w:val="hybridMultilevel"/>
    <w:tmpl w:val="E1E00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3"/>
    <w:rsid w:val="00020B8F"/>
    <w:rsid w:val="00025E1A"/>
    <w:rsid w:val="00072D51"/>
    <w:rsid w:val="000A5488"/>
    <w:rsid w:val="000B6C82"/>
    <w:rsid w:val="000E78FD"/>
    <w:rsid w:val="000F2F92"/>
    <w:rsid w:val="00114207"/>
    <w:rsid w:val="0011667F"/>
    <w:rsid w:val="001555FF"/>
    <w:rsid w:val="001A12FC"/>
    <w:rsid w:val="001A3DE2"/>
    <w:rsid w:val="001B665C"/>
    <w:rsid w:val="002030E3"/>
    <w:rsid w:val="002667E1"/>
    <w:rsid w:val="002F0B60"/>
    <w:rsid w:val="002F591E"/>
    <w:rsid w:val="00316993"/>
    <w:rsid w:val="00346EFE"/>
    <w:rsid w:val="00373016"/>
    <w:rsid w:val="003F63F0"/>
    <w:rsid w:val="0046198D"/>
    <w:rsid w:val="004D0D01"/>
    <w:rsid w:val="004D1583"/>
    <w:rsid w:val="004E61E9"/>
    <w:rsid w:val="00551E95"/>
    <w:rsid w:val="00584C93"/>
    <w:rsid w:val="005A507C"/>
    <w:rsid w:val="005C0082"/>
    <w:rsid w:val="00620E8B"/>
    <w:rsid w:val="00646E6D"/>
    <w:rsid w:val="00655381"/>
    <w:rsid w:val="0065741E"/>
    <w:rsid w:val="00664D9D"/>
    <w:rsid w:val="006E0AA4"/>
    <w:rsid w:val="006E4AD7"/>
    <w:rsid w:val="00733715"/>
    <w:rsid w:val="007357CB"/>
    <w:rsid w:val="007617B9"/>
    <w:rsid w:val="00762CD7"/>
    <w:rsid w:val="007733A3"/>
    <w:rsid w:val="0081007A"/>
    <w:rsid w:val="008514F3"/>
    <w:rsid w:val="008518F9"/>
    <w:rsid w:val="00872A13"/>
    <w:rsid w:val="00872C49"/>
    <w:rsid w:val="008D6725"/>
    <w:rsid w:val="00932F3C"/>
    <w:rsid w:val="00945452"/>
    <w:rsid w:val="00946BD7"/>
    <w:rsid w:val="009602EE"/>
    <w:rsid w:val="009D2BE7"/>
    <w:rsid w:val="00A43F71"/>
    <w:rsid w:val="00A517F7"/>
    <w:rsid w:val="00A578DB"/>
    <w:rsid w:val="00A724D7"/>
    <w:rsid w:val="00AD4C74"/>
    <w:rsid w:val="00BB162D"/>
    <w:rsid w:val="00C43F40"/>
    <w:rsid w:val="00C46053"/>
    <w:rsid w:val="00C57C24"/>
    <w:rsid w:val="00C602B1"/>
    <w:rsid w:val="00C64EDD"/>
    <w:rsid w:val="00CC678F"/>
    <w:rsid w:val="00CF76B2"/>
    <w:rsid w:val="00D1147B"/>
    <w:rsid w:val="00D150DC"/>
    <w:rsid w:val="00D76BF3"/>
    <w:rsid w:val="00DC2D31"/>
    <w:rsid w:val="00DD0871"/>
    <w:rsid w:val="00E15DCD"/>
    <w:rsid w:val="00E565DC"/>
    <w:rsid w:val="00E8036A"/>
    <w:rsid w:val="00EC6A70"/>
    <w:rsid w:val="00EE2386"/>
    <w:rsid w:val="00EF0D9F"/>
    <w:rsid w:val="00F17A2A"/>
    <w:rsid w:val="00F31DDE"/>
    <w:rsid w:val="00F34480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11DE9"/>
  <w15:chartTrackingRefBased/>
  <w15:docId w15:val="{9CDC2134-F800-4EC2-9C75-612CBF14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64D9D"/>
  </w:style>
  <w:style w:type="character" w:customStyle="1" w:styleId="a5">
    <w:name w:val="日付 (文字)"/>
    <w:basedOn w:val="a0"/>
    <w:link w:val="a4"/>
    <w:uiPriority w:val="99"/>
    <w:semiHidden/>
    <w:rsid w:val="00664D9D"/>
  </w:style>
  <w:style w:type="paragraph" w:styleId="a6">
    <w:name w:val="List Paragraph"/>
    <w:basedOn w:val="a"/>
    <w:uiPriority w:val="34"/>
    <w:qFormat/>
    <w:rsid w:val="00A517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55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5FF"/>
  </w:style>
  <w:style w:type="paragraph" w:styleId="a9">
    <w:name w:val="footer"/>
    <w:basedOn w:val="a"/>
    <w:link w:val="aa"/>
    <w:uiPriority w:val="99"/>
    <w:unhideWhenUsed/>
    <w:rsid w:val="00155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5FF"/>
  </w:style>
  <w:style w:type="paragraph" w:styleId="ab">
    <w:name w:val="Balloon Text"/>
    <w:basedOn w:val="a"/>
    <w:link w:val="ac"/>
    <w:uiPriority w:val="99"/>
    <w:semiHidden/>
    <w:unhideWhenUsed/>
    <w:rsid w:val="004D0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0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2023-03-03T13:42:00Z</cp:lastPrinted>
  <dcterms:created xsi:type="dcterms:W3CDTF">2024-01-11T06:51:00Z</dcterms:created>
  <dcterms:modified xsi:type="dcterms:W3CDTF">2024-04-10T05:32:00Z</dcterms:modified>
</cp:coreProperties>
</file>